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C3" w:rsidRDefault="009326C3" w:rsidP="009326C3">
      <w:pPr>
        <w:pStyle w:val="r1af-f"/>
        <w:spacing w:before="22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[Søkende foretaks navn]</w:t>
      </w:r>
    </w:p>
    <w:p w:rsidR="009326C3" w:rsidRDefault="009326C3" w:rsidP="009326C3">
      <w:pPr>
        <w:pStyle w:val="r1aff"/>
        <w:spacing w:before="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[Søkende foretaks adresse]</w:t>
      </w:r>
    </w:p>
    <w:p w:rsidR="009326C3" w:rsidRDefault="009326C3" w:rsidP="009326C3">
      <w:pPr>
        <w:pStyle w:val="r1h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[Dato]</w:t>
      </w:r>
    </w:p>
    <w:p w:rsidR="009326C3" w:rsidRDefault="009326C3" w:rsidP="009326C3">
      <w:pPr>
        <w:pStyle w:val="r1aff"/>
        <w:spacing w:before="46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Skattedirektoratet, seksjon for foretakskatt</w:t>
      </w:r>
    </w:p>
    <w:p w:rsidR="009326C3" w:rsidRDefault="009326C3" w:rsidP="009326C3">
      <w:pPr>
        <w:pStyle w:val="r1af-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Postboks 9200, Grønland</w:t>
      </w:r>
    </w:p>
    <w:p w:rsidR="009326C3" w:rsidRDefault="009326C3" w:rsidP="009326C3">
      <w:pPr>
        <w:pStyle w:val="r1af-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0134 OSLO</w:t>
      </w:r>
    </w:p>
    <w:p w:rsidR="009326C3" w:rsidRPr="00EE3B0A" w:rsidRDefault="009326C3" w:rsidP="00EE3B0A">
      <w:pPr>
        <w:pStyle w:val="r1aff"/>
        <w:rPr>
          <w:b/>
          <w:w w:val="100"/>
          <w:sz w:val="19"/>
          <w:szCs w:val="19"/>
        </w:rPr>
      </w:pPr>
      <w:r w:rsidRPr="00EE3B0A">
        <w:rPr>
          <w:b/>
          <w:w w:val="100"/>
          <w:sz w:val="19"/>
          <w:szCs w:val="19"/>
        </w:rPr>
        <w:t xml:space="preserve">Søknad om dispensasjon til </w:t>
      </w:r>
      <w:proofErr w:type="spellStart"/>
      <w:r w:rsidRPr="00EE3B0A">
        <w:rPr>
          <w:b/>
          <w:w w:val="100"/>
          <w:sz w:val="19"/>
          <w:szCs w:val="19"/>
        </w:rPr>
        <w:t>samfakturering</w:t>
      </w:r>
      <w:proofErr w:type="spellEnd"/>
      <w:r w:rsidRPr="00EE3B0A">
        <w:rPr>
          <w:b/>
          <w:w w:val="100"/>
          <w:sz w:val="19"/>
          <w:szCs w:val="19"/>
        </w:rPr>
        <w:t xml:space="preserve"> for flere bokføringspliktige virksomheter</w:t>
      </w:r>
    </w:p>
    <w:p w:rsidR="009326C3" w:rsidRDefault="009326C3" w:rsidP="009326C3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 xml:space="preserve">Virksomheter som </w:t>
      </w:r>
      <w:bookmarkStart w:id="0" w:name="_GoBack"/>
      <w:bookmarkEnd w:id="0"/>
      <w:r>
        <w:rPr>
          <w:w w:val="100"/>
          <w:sz w:val="19"/>
          <w:szCs w:val="19"/>
        </w:rPr>
        <w:t>omfattes av søknaden:</w:t>
      </w:r>
    </w:p>
    <w:p w:rsidR="009326C3" w:rsidRDefault="009326C3" w:rsidP="009326C3">
      <w:pPr>
        <w:pStyle w:val="r1l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•</w:t>
      </w:r>
      <w:proofErr w:type="gramStart"/>
      <w:r>
        <w:rPr>
          <w:w w:val="100"/>
          <w:sz w:val="19"/>
          <w:szCs w:val="19"/>
        </w:rPr>
        <w:tab/>
        <w:t>[</w:t>
      </w:r>
      <w:proofErr w:type="gramEnd"/>
      <w:r>
        <w:rPr>
          <w:w w:val="100"/>
          <w:sz w:val="19"/>
          <w:szCs w:val="19"/>
        </w:rPr>
        <w:t>Foretak 1 – navn, adresse og organisasjonsnummer]</w:t>
      </w:r>
    </w:p>
    <w:p w:rsidR="009326C3" w:rsidRDefault="009326C3" w:rsidP="009326C3">
      <w:pPr>
        <w:pStyle w:val="r1l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•</w:t>
      </w:r>
      <w:proofErr w:type="gramStart"/>
      <w:r>
        <w:rPr>
          <w:w w:val="100"/>
          <w:sz w:val="19"/>
          <w:szCs w:val="19"/>
        </w:rPr>
        <w:tab/>
        <w:t>[</w:t>
      </w:r>
      <w:proofErr w:type="gramEnd"/>
      <w:r>
        <w:rPr>
          <w:w w:val="100"/>
          <w:sz w:val="19"/>
          <w:szCs w:val="19"/>
        </w:rPr>
        <w:t>Foretak 2 – navn, adresse og organisasjonsnummer]</w:t>
      </w:r>
    </w:p>
    <w:p w:rsidR="009326C3" w:rsidRDefault="009326C3" w:rsidP="009326C3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Det søkes med dette om dispensasjon fra kravet i bokføringsforskriften § 5</w:t>
      </w:r>
      <w:r>
        <w:rPr>
          <w:w w:val="100"/>
          <w:sz w:val="19"/>
          <w:szCs w:val="19"/>
        </w:rPr>
        <w:noBreakHyphen/>
        <w:t>2</w:t>
      </w:r>
      <w:r>
        <w:rPr>
          <w:w w:val="100"/>
          <w:sz w:val="19"/>
          <w:szCs w:val="19"/>
        </w:rPr>
        <w:noBreakHyphen/>
        <w:t>1 første ledd om at salgsdokumentasjonen skal utstedes av selger, jf. bokføringsforskriften § 5</w:t>
      </w:r>
      <w:r>
        <w:rPr>
          <w:w w:val="100"/>
          <w:sz w:val="19"/>
          <w:szCs w:val="19"/>
        </w:rPr>
        <w:noBreakHyphen/>
        <w:t>2</w:t>
      </w:r>
      <w:r>
        <w:rPr>
          <w:w w:val="100"/>
          <w:sz w:val="19"/>
          <w:szCs w:val="19"/>
        </w:rPr>
        <w:noBreakHyphen/>
        <w:t>8 første ledd.</w:t>
      </w:r>
    </w:p>
    <w:p w:rsidR="009326C3" w:rsidRDefault="009326C3" w:rsidP="009326C3">
      <w:pPr>
        <w:pStyle w:val="r1aff"/>
        <w:rPr>
          <w:w w:val="100"/>
          <w:sz w:val="19"/>
          <w:szCs w:val="19"/>
        </w:rPr>
      </w:pPr>
      <w:r>
        <w:rPr>
          <w:rStyle w:val="LS2Kursiv"/>
          <w:w w:val="100"/>
          <w:sz w:val="19"/>
          <w:szCs w:val="19"/>
        </w:rPr>
        <w:t>[Foretak 1]</w:t>
      </w:r>
      <w:r>
        <w:rPr>
          <w:w w:val="100"/>
          <w:sz w:val="19"/>
          <w:szCs w:val="19"/>
        </w:rPr>
        <w:t xml:space="preserve"> er et kraftselskap, mens </w:t>
      </w:r>
      <w:r>
        <w:rPr>
          <w:rStyle w:val="LS2Kursiv"/>
          <w:w w:val="100"/>
          <w:sz w:val="19"/>
          <w:szCs w:val="19"/>
        </w:rPr>
        <w:t>[Foretak 2]</w:t>
      </w:r>
      <w:r>
        <w:rPr>
          <w:w w:val="100"/>
          <w:sz w:val="19"/>
          <w:szCs w:val="19"/>
        </w:rPr>
        <w:t xml:space="preserve"> er et nettselskap. </w:t>
      </w:r>
      <w:r>
        <w:rPr>
          <w:rStyle w:val="LS2Kursiv"/>
          <w:w w:val="100"/>
          <w:sz w:val="19"/>
          <w:szCs w:val="19"/>
        </w:rPr>
        <w:t>[Foretak 1]</w:t>
      </w:r>
      <w:r>
        <w:rPr>
          <w:w w:val="100"/>
          <w:sz w:val="19"/>
          <w:szCs w:val="19"/>
        </w:rPr>
        <w:t xml:space="preserve"> ønsker å utstede salgsdokumenter til felles kunder for både eget salg av kraft, og for nettleie fra </w:t>
      </w:r>
      <w:r>
        <w:rPr>
          <w:rStyle w:val="LS2Kursiv"/>
          <w:w w:val="100"/>
          <w:sz w:val="19"/>
          <w:szCs w:val="19"/>
        </w:rPr>
        <w:t>[Foretak 2]</w:t>
      </w:r>
      <w:r>
        <w:rPr>
          <w:w w:val="100"/>
          <w:sz w:val="19"/>
          <w:szCs w:val="19"/>
        </w:rPr>
        <w:t xml:space="preserve">. Slik </w:t>
      </w:r>
      <w:proofErr w:type="spellStart"/>
      <w:r>
        <w:rPr>
          <w:w w:val="100"/>
          <w:sz w:val="19"/>
          <w:szCs w:val="19"/>
        </w:rPr>
        <w:t>samfakturering</w:t>
      </w:r>
      <w:proofErr w:type="spellEnd"/>
      <w:r>
        <w:rPr>
          <w:w w:val="100"/>
          <w:sz w:val="19"/>
          <w:szCs w:val="19"/>
        </w:rPr>
        <w:t xml:space="preserve"> har vært en etablert ordning over lang tid, av praktiske årsaker både for oss og våre kunder.</w:t>
      </w:r>
    </w:p>
    <w:p w:rsidR="009326C3" w:rsidRDefault="009326C3" w:rsidP="009326C3">
      <w:pPr>
        <w:pStyle w:val="r1aff"/>
        <w:rPr>
          <w:rStyle w:val="LS2Kursiv"/>
        </w:rPr>
      </w:pPr>
      <w:proofErr w:type="spellStart"/>
      <w:r>
        <w:rPr>
          <w:w w:val="100"/>
          <w:sz w:val="19"/>
          <w:szCs w:val="19"/>
        </w:rPr>
        <w:t>Samfaktureringen</w:t>
      </w:r>
      <w:proofErr w:type="spellEnd"/>
      <w:r>
        <w:rPr>
          <w:w w:val="100"/>
          <w:sz w:val="19"/>
          <w:szCs w:val="19"/>
        </w:rPr>
        <w:t xml:space="preserve"> skjer på følgende måte</w:t>
      </w:r>
      <w:r>
        <w:rPr>
          <w:rStyle w:val="LS2Kursiv"/>
          <w:w w:val="100"/>
          <w:sz w:val="19"/>
          <w:szCs w:val="19"/>
        </w:rPr>
        <w:t>:</w:t>
      </w:r>
    </w:p>
    <w:p w:rsidR="009326C3" w:rsidRDefault="009326C3" w:rsidP="009326C3">
      <w:pPr>
        <w:pStyle w:val="r1lff"/>
      </w:pPr>
      <w:r>
        <w:rPr>
          <w:w w:val="100"/>
          <w:sz w:val="19"/>
          <w:szCs w:val="19"/>
        </w:rPr>
        <w:t>•</w:t>
      </w:r>
      <w:r>
        <w:rPr>
          <w:w w:val="100"/>
          <w:sz w:val="19"/>
          <w:szCs w:val="19"/>
        </w:rPr>
        <w:tab/>
        <w:t>Salgsdokumentet splittes i flere seksjoner, slik at alle spesifikasjoner og beløp vedrørende leverte ytelser fra hver enkelt selger står samlet. Merverdiavgift spesifiseres i tilknytning til spesifikasjonen av de leverte ytelsene for hver enkelt selger. Summene vedrørende hver enkelt selgers leverte ytelser spesifiseres særskilt i salgsdokumentet.</w:t>
      </w:r>
    </w:p>
    <w:p w:rsidR="009326C3" w:rsidRDefault="009326C3" w:rsidP="009326C3">
      <w:pPr>
        <w:pStyle w:val="r1l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•</w:t>
      </w:r>
      <w:r>
        <w:rPr>
          <w:w w:val="100"/>
          <w:sz w:val="19"/>
          <w:szCs w:val="19"/>
        </w:rPr>
        <w:tab/>
        <w:t>Kravene til salgsdokumentets innhold er oppfylt for alle selgere, herunder fremgår hver enkelt selgers navn og organisasjonsnummer (etterfulgt av bokstavene MVA) i sammenheng med spesifikasjon av de leverte ytelsene. Slik fremgår det klart hvilken selger som har levert de ulike varene og/eller tjenestene.</w:t>
      </w:r>
    </w:p>
    <w:p w:rsidR="009326C3" w:rsidRDefault="009326C3" w:rsidP="009326C3">
      <w:pPr>
        <w:pStyle w:val="r1l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•</w:t>
      </w:r>
      <w:r>
        <w:rPr>
          <w:w w:val="100"/>
          <w:sz w:val="19"/>
          <w:szCs w:val="19"/>
        </w:rPr>
        <w:tab/>
        <w:t xml:space="preserve">Det er etablert en egen nummerserie for </w:t>
      </w:r>
      <w:proofErr w:type="spellStart"/>
      <w:r>
        <w:rPr>
          <w:w w:val="100"/>
          <w:sz w:val="19"/>
          <w:szCs w:val="19"/>
        </w:rPr>
        <w:t>samfaktureringen</w:t>
      </w:r>
      <w:proofErr w:type="spellEnd"/>
      <w:r>
        <w:rPr>
          <w:w w:val="100"/>
          <w:sz w:val="19"/>
          <w:szCs w:val="19"/>
        </w:rPr>
        <w:t>.</w:t>
      </w:r>
    </w:p>
    <w:p w:rsidR="009326C3" w:rsidRDefault="009326C3" w:rsidP="009326C3">
      <w:pPr>
        <w:pStyle w:val="r1l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•</w:t>
      </w:r>
      <w:r>
        <w:rPr>
          <w:w w:val="100"/>
          <w:sz w:val="19"/>
          <w:szCs w:val="19"/>
        </w:rPr>
        <w:tab/>
        <w:t>Hver selger oppbevarer en gjenpart av salgsdokumentet som dokumentasjon av bokførte salg, utgående merverdiavgift mv.</w:t>
      </w:r>
    </w:p>
    <w:p w:rsidR="009326C3" w:rsidRDefault="009326C3" w:rsidP="009326C3">
      <w:pPr>
        <w:pStyle w:val="r1l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•</w:t>
      </w:r>
      <w:r>
        <w:rPr>
          <w:w w:val="100"/>
          <w:sz w:val="19"/>
          <w:szCs w:val="19"/>
        </w:rPr>
        <w:tab/>
        <w:t>Hver enkelt selger spesifiserer sitt salg over den enkelte kjøpers konto i kundespesifikasjonen.</w:t>
      </w:r>
    </w:p>
    <w:p w:rsidR="009326C3" w:rsidRDefault="009326C3" w:rsidP="009326C3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Av hensyn til tredje kulepunkt over, søkes det etter bokføringsforskriften § 5</w:t>
      </w:r>
      <w:r>
        <w:rPr>
          <w:w w:val="100"/>
          <w:sz w:val="19"/>
          <w:szCs w:val="19"/>
        </w:rPr>
        <w:noBreakHyphen/>
        <w:t>1</w:t>
      </w:r>
      <w:r>
        <w:rPr>
          <w:w w:val="100"/>
          <w:sz w:val="19"/>
          <w:szCs w:val="19"/>
        </w:rPr>
        <w:noBreakHyphen/>
        <w:t>8 også om dispensasjon fra kravet i bokføringsforskriften § 5</w:t>
      </w:r>
      <w:r>
        <w:rPr>
          <w:w w:val="100"/>
          <w:sz w:val="19"/>
          <w:szCs w:val="19"/>
        </w:rPr>
        <w:noBreakHyphen/>
        <w:t>1</w:t>
      </w:r>
      <w:r>
        <w:rPr>
          <w:w w:val="100"/>
          <w:sz w:val="19"/>
          <w:szCs w:val="19"/>
        </w:rPr>
        <w:noBreakHyphen/>
        <w:t>3 første ledd, jf. § 5</w:t>
      </w:r>
      <w:r>
        <w:rPr>
          <w:w w:val="100"/>
          <w:sz w:val="19"/>
          <w:szCs w:val="19"/>
        </w:rPr>
        <w:noBreakHyphen/>
        <w:t>1</w:t>
      </w:r>
      <w:r>
        <w:rPr>
          <w:w w:val="100"/>
          <w:sz w:val="19"/>
          <w:szCs w:val="19"/>
        </w:rPr>
        <w:noBreakHyphen/>
        <w:t xml:space="preserve">1 første ledd nr. 1, om fortløpende nummerering av hver enkelt selgers salgsdokument. Det er etablert en egen felles nummerserie for </w:t>
      </w:r>
      <w:proofErr w:type="spellStart"/>
      <w:r>
        <w:rPr>
          <w:w w:val="100"/>
          <w:sz w:val="19"/>
          <w:szCs w:val="19"/>
        </w:rPr>
        <w:t>samfaktureringen</w:t>
      </w:r>
      <w:proofErr w:type="spellEnd"/>
      <w:r>
        <w:rPr>
          <w:w w:val="100"/>
          <w:sz w:val="19"/>
          <w:szCs w:val="19"/>
        </w:rPr>
        <w:t>.</w:t>
      </w:r>
    </w:p>
    <w:p w:rsidR="009326C3" w:rsidRDefault="009326C3" w:rsidP="009326C3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[Foretak 1] hadde i [regnskapsår] en omsetning på kr [omsetning], og [antall] kunder. [Foretak 2] hadde i [regnskapsår] en omsetning på kr [omsetning], og [antall] kunder.</w:t>
      </w:r>
    </w:p>
    <w:p w:rsidR="009326C3" w:rsidRDefault="009326C3" w:rsidP="009326C3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 xml:space="preserve">Et eksempel på salgsdokument som benyttes ved </w:t>
      </w:r>
      <w:proofErr w:type="spellStart"/>
      <w:r>
        <w:rPr>
          <w:w w:val="100"/>
          <w:sz w:val="19"/>
          <w:szCs w:val="19"/>
        </w:rPr>
        <w:t>samfakturering</w:t>
      </w:r>
      <w:proofErr w:type="spellEnd"/>
      <w:r>
        <w:rPr>
          <w:w w:val="100"/>
          <w:sz w:val="19"/>
          <w:szCs w:val="19"/>
        </w:rPr>
        <w:t xml:space="preserve"> følger vedlagt.</w:t>
      </w:r>
    </w:p>
    <w:p w:rsidR="009326C3" w:rsidRDefault="009326C3" w:rsidP="009326C3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Ved spørsmål om søknaden eller behov for ytterligere informasjon eller dokumentasjon bes det om at undertegnede kontaktes.</w:t>
      </w:r>
    </w:p>
    <w:p w:rsidR="009326C3" w:rsidRDefault="009326C3" w:rsidP="009326C3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Med vennlig hilsen</w:t>
      </w:r>
    </w:p>
    <w:tbl>
      <w:tblPr>
        <w:tblW w:w="0" w:type="auto"/>
        <w:tblLayout w:type="fixed"/>
        <w:tblCellMar>
          <w:top w:w="6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0"/>
      </w:tblGrid>
      <w:tr w:rsidR="009326C3" w:rsidRPr="009326C3" w:rsidTr="009326C3">
        <w:trPr>
          <w:trHeight w:val="280"/>
        </w:trPr>
        <w:tc>
          <w:tcPr>
            <w:tcW w:w="3020" w:type="dxa"/>
            <w:hideMark/>
          </w:tcPr>
          <w:p w:rsidR="009326C3" w:rsidRPr="009326C3" w:rsidRDefault="009326C3" w:rsidP="009326C3">
            <w:pPr>
              <w:pStyle w:val="r1aff"/>
              <w:rPr>
                <w:w w:val="100"/>
                <w:sz w:val="19"/>
                <w:szCs w:val="19"/>
              </w:rPr>
            </w:pPr>
            <w:r>
              <w:rPr>
                <w:w w:val="100"/>
                <w:sz w:val="19"/>
                <w:szCs w:val="19"/>
              </w:rPr>
              <w:t>_________________________</w:t>
            </w:r>
          </w:p>
        </w:tc>
        <w:tc>
          <w:tcPr>
            <w:tcW w:w="3020" w:type="dxa"/>
            <w:hideMark/>
          </w:tcPr>
          <w:p w:rsidR="009326C3" w:rsidRPr="009326C3" w:rsidRDefault="009326C3" w:rsidP="009326C3">
            <w:pPr>
              <w:pStyle w:val="r1aff"/>
              <w:rPr>
                <w:w w:val="100"/>
                <w:sz w:val="19"/>
                <w:szCs w:val="19"/>
              </w:rPr>
            </w:pPr>
            <w:r>
              <w:rPr>
                <w:w w:val="100"/>
                <w:sz w:val="19"/>
                <w:szCs w:val="19"/>
              </w:rPr>
              <w:t>_________________________</w:t>
            </w:r>
          </w:p>
        </w:tc>
      </w:tr>
      <w:tr w:rsidR="009326C3" w:rsidRPr="009326C3" w:rsidTr="009326C3">
        <w:trPr>
          <w:trHeight w:val="280"/>
        </w:trPr>
        <w:tc>
          <w:tcPr>
            <w:tcW w:w="3020" w:type="dxa"/>
            <w:hideMark/>
          </w:tcPr>
          <w:p w:rsidR="009326C3" w:rsidRPr="009326C3" w:rsidRDefault="009326C3" w:rsidP="009326C3">
            <w:pPr>
              <w:pStyle w:val="r1aff"/>
              <w:rPr>
                <w:w w:val="100"/>
                <w:sz w:val="19"/>
                <w:szCs w:val="19"/>
              </w:rPr>
            </w:pPr>
            <w:r>
              <w:rPr>
                <w:w w:val="100"/>
                <w:sz w:val="19"/>
                <w:szCs w:val="19"/>
              </w:rPr>
              <w:t>[Foretak 1]</w:t>
            </w:r>
          </w:p>
        </w:tc>
        <w:tc>
          <w:tcPr>
            <w:tcW w:w="3020" w:type="dxa"/>
            <w:hideMark/>
          </w:tcPr>
          <w:p w:rsidR="009326C3" w:rsidRPr="009326C3" w:rsidRDefault="009326C3" w:rsidP="009326C3">
            <w:pPr>
              <w:pStyle w:val="r1aff"/>
              <w:rPr>
                <w:w w:val="100"/>
                <w:sz w:val="19"/>
                <w:szCs w:val="19"/>
              </w:rPr>
            </w:pPr>
            <w:r>
              <w:rPr>
                <w:w w:val="100"/>
                <w:sz w:val="19"/>
                <w:szCs w:val="19"/>
              </w:rPr>
              <w:t>[Foretak 2]</w:t>
            </w:r>
          </w:p>
        </w:tc>
      </w:tr>
      <w:tr w:rsidR="009326C3" w:rsidRPr="009326C3" w:rsidTr="009326C3">
        <w:trPr>
          <w:trHeight w:val="280"/>
        </w:trPr>
        <w:tc>
          <w:tcPr>
            <w:tcW w:w="3020" w:type="dxa"/>
            <w:hideMark/>
          </w:tcPr>
          <w:p w:rsidR="009326C3" w:rsidRPr="009326C3" w:rsidRDefault="009326C3" w:rsidP="009326C3">
            <w:pPr>
              <w:pStyle w:val="r1aff"/>
              <w:rPr>
                <w:w w:val="100"/>
                <w:sz w:val="19"/>
                <w:szCs w:val="19"/>
              </w:rPr>
            </w:pPr>
            <w:r>
              <w:rPr>
                <w:w w:val="100"/>
                <w:sz w:val="19"/>
                <w:szCs w:val="19"/>
              </w:rPr>
              <w:t>[Underskrivers navn og stilling]</w:t>
            </w:r>
          </w:p>
        </w:tc>
        <w:tc>
          <w:tcPr>
            <w:tcW w:w="3020" w:type="dxa"/>
            <w:hideMark/>
          </w:tcPr>
          <w:p w:rsidR="009326C3" w:rsidRPr="009326C3" w:rsidRDefault="009326C3" w:rsidP="009326C3">
            <w:pPr>
              <w:pStyle w:val="r1aff"/>
              <w:rPr>
                <w:w w:val="100"/>
                <w:sz w:val="19"/>
                <w:szCs w:val="19"/>
              </w:rPr>
            </w:pPr>
            <w:r>
              <w:rPr>
                <w:w w:val="100"/>
                <w:sz w:val="19"/>
                <w:szCs w:val="19"/>
              </w:rPr>
              <w:t>[Underskrivers navn og stilling]</w:t>
            </w:r>
          </w:p>
        </w:tc>
      </w:tr>
    </w:tbl>
    <w:p w:rsidR="009326C3" w:rsidRDefault="009326C3" w:rsidP="009326C3">
      <w:pPr>
        <w:pStyle w:val="2pt"/>
        <w:rPr>
          <w:w w:val="100"/>
        </w:rPr>
      </w:pPr>
    </w:p>
    <w:p w:rsidR="009326C3" w:rsidRDefault="009326C3" w:rsidP="009326C3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Vedlegg: Eksempel på salgsdokument</w:t>
      </w:r>
    </w:p>
    <w:p w:rsidR="00FD4943" w:rsidRDefault="00FD4943"/>
    <w:sectPr w:rsidR="00FD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AA"/>
    <w:rsid w:val="00197AAA"/>
    <w:rsid w:val="009326C3"/>
    <w:rsid w:val="00EE3B0A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BF9B9-9899-49D5-BFED-487F6A01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6C3"/>
    <w:pPr>
      <w:suppressAutoHyphens/>
      <w:autoSpaceDE w:val="0"/>
      <w:autoSpaceDN w:val="0"/>
      <w:adjustRightInd w:val="0"/>
      <w:spacing w:after="200" w:line="240" w:lineRule="auto"/>
    </w:pPr>
    <w:rPr>
      <w:rFonts w:ascii="Calibri" w:eastAsiaTheme="minorEastAsia" w:hAnsi="Calibri" w:cs="Calibri"/>
      <w:color w:val="000000"/>
      <w:w w:val="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pt">
    <w:name w:val="2pt"/>
    <w:uiPriority w:val="99"/>
    <w:rsid w:val="009326C3"/>
    <w:pPr>
      <w:widowControl w:val="0"/>
      <w:autoSpaceDE w:val="0"/>
      <w:autoSpaceDN w:val="0"/>
      <w:adjustRightInd w:val="0"/>
      <w:spacing w:after="0" w:line="140" w:lineRule="atLeast"/>
      <w:jc w:val="both"/>
    </w:pPr>
    <w:rPr>
      <w:rFonts w:ascii="AGaramond" w:eastAsiaTheme="minorEastAsia" w:hAnsi="AGaramond" w:cs="AGaramond"/>
      <w:color w:val="000000"/>
      <w:w w:val="0"/>
      <w:sz w:val="12"/>
      <w:szCs w:val="12"/>
      <w:lang w:val="en-US"/>
    </w:rPr>
  </w:style>
  <w:style w:type="paragraph" w:customStyle="1" w:styleId="r1af-f">
    <w:name w:val="r1af-_f"/>
    <w:uiPriority w:val="99"/>
    <w:rsid w:val="009326C3"/>
    <w:pPr>
      <w:autoSpaceDE w:val="0"/>
      <w:autoSpaceDN w:val="0"/>
      <w:adjustRightInd w:val="0"/>
      <w:spacing w:after="0" w:line="220" w:lineRule="atLeast"/>
      <w:ind w:left="220"/>
      <w:jc w:val="both"/>
    </w:pPr>
    <w:rPr>
      <w:rFonts w:ascii="AGaramond" w:eastAsiaTheme="minorEastAsia" w:hAnsi="AGaramond" w:cs="AGaramond"/>
      <w:color w:val="000000"/>
      <w:w w:val="0"/>
      <w:sz w:val="18"/>
      <w:szCs w:val="18"/>
    </w:rPr>
  </w:style>
  <w:style w:type="paragraph" w:customStyle="1" w:styleId="r1lff">
    <w:name w:val="r1lf_f"/>
    <w:uiPriority w:val="99"/>
    <w:rsid w:val="009326C3"/>
    <w:pPr>
      <w:tabs>
        <w:tab w:val="left" w:pos="500"/>
      </w:tabs>
      <w:autoSpaceDE w:val="0"/>
      <w:autoSpaceDN w:val="0"/>
      <w:adjustRightInd w:val="0"/>
      <w:spacing w:before="200" w:after="0" w:line="220" w:lineRule="atLeast"/>
      <w:ind w:left="500" w:hanging="280"/>
    </w:pPr>
    <w:rPr>
      <w:rFonts w:ascii="AGaramond" w:eastAsiaTheme="minorEastAsia" w:hAnsi="AGaramond" w:cs="AGaramond"/>
      <w:color w:val="000000"/>
      <w:w w:val="0"/>
      <w:sz w:val="18"/>
      <w:szCs w:val="18"/>
    </w:rPr>
  </w:style>
  <w:style w:type="paragraph" w:customStyle="1" w:styleId="r1lf">
    <w:name w:val="r1l_f"/>
    <w:uiPriority w:val="99"/>
    <w:rsid w:val="009326C3"/>
    <w:pPr>
      <w:tabs>
        <w:tab w:val="left" w:pos="500"/>
      </w:tabs>
      <w:autoSpaceDE w:val="0"/>
      <w:autoSpaceDN w:val="0"/>
      <w:adjustRightInd w:val="0"/>
      <w:spacing w:after="0" w:line="220" w:lineRule="atLeast"/>
      <w:ind w:left="500" w:hanging="280"/>
      <w:jc w:val="both"/>
    </w:pPr>
    <w:rPr>
      <w:rFonts w:ascii="AGaramond" w:eastAsiaTheme="minorEastAsia" w:hAnsi="AGaramond" w:cs="AGaramond"/>
      <w:color w:val="000000"/>
      <w:w w:val="0"/>
      <w:sz w:val="18"/>
      <w:szCs w:val="18"/>
    </w:rPr>
  </w:style>
  <w:style w:type="paragraph" w:customStyle="1" w:styleId="r1aff">
    <w:name w:val="r1af_f"/>
    <w:uiPriority w:val="99"/>
    <w:rsid w:val="009326C3"/>
    <w:pPr>
      <w:autoSpaceDE w:val="0"/>
      <w:autoSpaceDN w:val="0"/>
      <w:adjustRightInd w:val="0"/>
      <w:spacing w:before="220" w:after="0" w:line="220" w:lineRule="atLeast"/>
      <w:ind w:left="220"/>
      <w:jc w:val="both"/>
    </w:pPr>
    <w:rPr>
      <w:rFonts w:ascii="AGaramond" w:eastAsiaTheme="minorEastAsia" w:hAnsi="AGaramond" w:cs="AGaramond"/>
      <w:color w:val="000000"/>
      <w:w w:val="0"/>
      <w:sz w:val="18"/>
      <w:szCs w:val="18"/>
    </w:rPr>
  </w:style>
  <w:style w:type="character" w:customStyle="1" w:styleId="LS2Kursiv">
    <w:name w:val="LS2_Kursiv"/>
    <w:uiPriority w:val="99"/>
    <w:rsid w:val="009326C3"/>
    <w:rPr>
      <w:i/>
    </w:rPr>
  </w:style>
  <w:style w:type="paragraph" w:customStyle="1" w:styleId="r1hff">
    <w:name w:val="r1hf_f"/>
    <w:uiPriority w:val="99"/>
    <w:rsid w:val="009326C3"/>
    <w:pPr>
      <w:autoSpaceDE w:val="0"/>
      <w:autoSpaceDN w:val="0"/>
      <w:adjustRightInd w:val="0"/>
      <w:spacing w:after="0" w:line="220" w:lineRule="atLeast"/>
      <w:jc w:val="right"/>
    </w:pPr>
    <w:rPr>
      <w:rFonts w:ascii="AGaramond" w:eastAsiaTheme="minorEastAsia" w:hAnsi="AGaramond" w:cs="AGaramond"/>
      <w:color w:val="000000"/>
      <w:w w:val="1"/>
      <w:sz w:val="18"/>
      <w:szCs w:val="18"/>
      <w:lang w:eastAsia="nb-NO"/>
    </w:rPr>
  </w:style>
  <w:style w:type="paragraph" w:customStyle="1" w:styleId="r1fm2tit">
    <w:name w:val="r1_f|m2ti_t"/>
    <w:uiPriority w:val="99"/>
    <w:rsid w:val="009326C3"/>
    <w:pPr>
      <w:keepNext/>
      <w:tabs>
        <w:tab w:val="left" w:pos="560"/>
      </w:tabs>
      <w:autoSpaceDE w:val="0"/>
      <w:autoSpaceDN w:val="0"/>
      <w:adjustRightInd w:val="0"/>
      <w:spacing w:before="220" w:after="0" w:line="220" w:lineRule="atLeast"/>
      <w:jc w:val="both"/>
    </w:pPr>
    <w:rPr>
      <w:rFonts w:ascii="AGaramond" w:eastAsiaTheme="minorEastAsia" w:hAnsi="AGaramond" w:cs="AGaramond"/>
      <w:b/>
      <w:bCs/>
      <w:color w:val="000000"/>
      <w:w w:val="1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2304</Characters>
  <Application>Microsoft Office Word</Application>
  <DocSecurity>0</DocSecurity>
  <Lines>19</Lines>
  <Paragraphs>5</Paragraphs>
  <ScaleCrop>false</ScaleCrop>
  <Company>NARF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Terje Kaaby</dc:creator>
  <cp:keywords/>
  <dc:description/>
  <cp:lastModifiedBy>Jan Terje Kaaby</cp:lastModifiedBy>
  <cp:revision>3</cp:revision>
  <dcterms:created xsi:type="dcterms:W3CDTF">2015-05-22T07:17:00Z</dcterms:created>
  <dcterms:modified xsi:type="dcterms:W3CDTF">2015-05-22T07:20:00Z</dcterms:modified>
</cp:coreProperties>
</file>