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5B71" w:rsidRDefault="00EC5B71" w:rsidP="00EC5B71">
      <w:pPr>
        <w:pStyle w:val="r1fm1tt"/>
        <w:rPr>
          <w:w w:val="100"/>
          <w:sz w:val="19"/>
          <w:szCs w:val="19"/>
        </w:rPr>
      </w:pPr>
      <w:r>
        <w:rPr>
          <w:w w:val="100"/>
          <w:sz w:val="19"/>
          <w:szCs w:val="19"/>
        </w:rPr>
        <w:t>AVTALE OM KJØPERS UTSTEDELSE AV SALGSDOKUMENTER PÅ VEGNE AV SELGER</w:t>
      </w:r>
    </w:p>
    <w:p w:rsidR="00EC5B71" w:rsidRDefault="00EC5B71" w:rsidP="00EC5B71">
      <w:pPr>
        <w:pStyle w:val="r1aff"/>
        <w:rPr>
          <w:w w:val="100"/>
          <w:sz w:val="19"/>
          <w:szCs w:val="19"/>
        </w:rPr>
      </w:pPr>
      <w:r>
        <w:rPr>
          <w:w w:val="100"/>
          <w:sz w:val="19"/>
          <w:szCs w:val="19"/>
        </w:rPr>
        <w:t>Mellom</w:t>
      </w:r>
    </w:p>
    <w:p w:rsidR="00EC5B71" w:rsidRDefault="00EC5B71" w:rsidP="00EC5B71">
      <w:pPr>
        <w:pStyle w:val="r1aff"/>
        <w:rPr>
          <w:w w:val="100"/>
          <w:sz w:val="19"/>
          <w:szCs w:val="19"/>
        </w:rPr>
      </w:pPr>
      <w:r>
        <w:rPr>
          <w:w w:val="100"/>
          <w:sz w:val="19"/>
          <w:szCs w:val="19"/>
        </w:rPr>
        <w:t>[Selgers navn, adresse og organisasjonsnummer], heretter kalt selger,</w:t>
      </w:r>
    </w:p>
    <w:p w:rsidR="00EC5B71" w:rsidRDefault="00EC5B71" w:rsidP="00EC5B71">
      <w:pPr>
        <w:pStyle w:val="r1aff"/>
        <w:rPr>
          <w:w w:val="100"/>
          <w:sz w:val="19"/>
          <w:szCs w:val="19"/>
        </w:rPr>
      </w:pPr>
      <w:proofErr w:type="gramStart"/>
      <w:r>
        <w:rPr>
          <w:w w:val="100"/>
          <w:sz w:val="19"/>
          <w:szCs w:val="19"/>
        </w:rPr>
        <w:t>og</w:t>
      </w:r>
      <w:proofErr w:type="gramEnd"/>
    </w:p>
    <w:p w:rsidR="00EC5B71" w:rsidRDefault="00EC5B71" w:rsidP="00EC5B71">
      <w:pPr>
        <w:pStyle w:val="r1aff"/>
        <w:rPr>
          <w:w w:val="100"/>
          <w:sz w:val="19"/>
          <w:szCs w:val="19"/>
        </w:rPr>
      </w:pPr>
      <w:r>
        <w:rPr>
          <w:w w:val="100"/>
          <w:sz w:val="19"/>
          <w:szCs w:val="19"/>
        </w:rPr>
        <w:t>[Kjøpers navn, adresse og organisasjonsnummer], heretter kalt kjøper,</w:t>
      </w:r>
    </w:p>
    <w:p w:rsidR="00EC5B71" w:rsidRDefault="00EC5B71" w:rsidP="00EC5B71">
      <w:pPr>
        <w:pStyle w:val="r1aff"/>
        <w:rPr>
          <w:w w:val="100"/>
          <w:sz w:val="19"/>
          <w:szCs w:val="19"/>
        </w:rPr>
      </w:pPr>
      <w:proofErr w:type="gramStart"/>
      <w:r>
        <w:rPr>
          <w:w w:val="100"/>
          <w:sz w:val="19"/>
          <w:szCs w:val="19"/>
        </w:rPr>
        <w:t>er</w:t>
      </w:r>
      <w:proofErr w:type="gramEnd"/>
      <w:r>
        <w:rPr>
          <w:w w:val="100"/>
          <w:sz w:val="19"/>
          <w:szCs w:val="19"/>
        </w:rPr>
        <w:t xml:space="preserve"> det i dag inngått følgende avtale om kjøpers utstedelse av salgsdokumenter på vegne av selger:</w:t>
      </w:r>
    </w:p>
    <w:p w:rsidR="00EC5B71" w:rsidRDefault="00EC5B71" w:rsidP="00EC5B71">
      <w:pPr>
        <w:pStyle w:val="r1aff"/>
        <w:rPr>
          <w:w w:val="100"/>
          <w:sz w:val="19"/>
          <w:szCs w:val="19"/>
        </w:rPr>
      </w:pPr>
      <w:r>
        <w:rPr>
          <w:w w:val="100"/>
          <w:sz w:val="19"/>
          <w:szCs w:val="19"/>
        </w:rPr>
        <w:t>I de tilfeller hvor kjøper helt eller delvis beregner omfang, vekt, kvalitet eller lignende som grunnlag for utbetaling av provisjon eller annet vederlag til selgeren, kan kjøper utstede salgsdokumenter på vegne av selger (jf. bokføringsforskriften § 5</w:t>
      </w:r>
      <w:r>
        <w:rPr>
          <w:w w:val="100"/>
          <w:sz w:val="19"/>
          <w:szCs w:val="19"/>
        </w:rPr>
        <w:noBreakHyphen/>
        <w:t>2</w:t>
      </w:r>
      <w:r>
        <w:rPr>
          <w:w w:val="100"/>
          <w:sz w:val="19"/>
          <w:szCs w:val="19"/>
        </w:rPr>
        <w:noBreakHyphen/>
        <w:t>1 tredje ledd, bokstav e). Det er en forutsetning at kjøper alene besitter grunnlaget for utstedelse av salgsdokumentene. Dersom også selger besitter hele grunnlaget for utstedelse av salgsdokumentene, kan kjøper ikke utstede salgsdokumentene på vegne av selger uten dispensasjon fra Skattedirektoratet.</w:t>
      </w:r>
    </w:p>
    <w:p w:rsidR="00EC5B71" w:rsidRDefault="00EC5B71" w:rsidP="00EC5B71">
      <w:pPr>
        <w:pStyle w:val="r1aff"/>
        <w:rPr>
          <w:w w:val="100"/>
          <w:sz w:val="19"/>
          <w:szCs w:val="19"/>
        </w:rPr>
      </w:pPr>
      <w:r>
        <w:rPr>
          <w:w w:val="100"/>
          <w:sz w:val="19"/>
          <w:szCs w:val="19"/>
        </w:rPr>
        <w:t>Det skal fremgå av salgsdokumentene at de er utstedt av kjøper. Kjøper skal uoppfordret oversende utstedte salgsdokumenter til selger.</w:t>
      </w:r>
    </w:p>
    <w:p w:rsidR="00EC5B71" w:rsidRDefault="00EC5B71" w:rsidP="00EC5B71">
      <w:pPr>
        <w:pStyle w:val="r1aff"/>
        <w:rPr>
          <w:w w:val="100"/>
          <w:sz w:val="19"/>
          <w:szCs w:val="19"/>
        </w:rPr>
      </w:pPr>
      <w:r>
        <w:rPr>
          <w:w w:val="100"/>
          <w:sz w:val="19"/>
          <w:szCs w:val="19"/>
        </w:rPr>
        <w:t xml:space="preserve">Kjøper skal, ved jevnlig å ta utskrift fra Enhetsregisteret eller lignende, dokumentere om selger er registrert i </w:t>
      </w:r>
      <w:proofErr w:type="spellStart"/>
      <w:r>
        <w:rPr>
          <w:w w:val="100"/>
          <w:sz w:val="19"/>
          <w:szCs w:val="19"/>
        </w:rPr>
        <w:t>Merverdiavgiftsregisteret</w:t>
      </w:r>
      <w:proofErr w:type="spellEnd"/>
      <w:r>
        <w:rPr>
          <w:w w:val="100"/>
          <w:sz w:val="19"/>
          <w:szCs w:val="19"/>
        </w:rPr>
        <w:t>.</w:t>
      </w:r>
    </w:p>
    <w:p w:rsidR="00EC5B71" w:rsidRDefault="00EC5B71" w:rsidP="00EC5B71">
      <w:pPr>
        <w:pStyle w:val="r1aff"/>
        <w:rPr>
          <w:w w:val="100"/>
          <w:sz w:val="19"/>
          <w:szCs w:val="19"/>
        </w:rPr>
      </w:pPr>
      <w:r>
        <w:rPr>
          <w:w w:val="100"/>
          <w:sz w:val="19"/>
          <w:szCs w:val="19"/>
        </w:rPr>
        <w:t>Salgsdokumentene skal oppbevares av både selger og kjøper som dokumentasjon av bokførte opplysninger. Kjøper skal i tillegg til dette oppbevare annen dokumentasjon som underbygger salgsdokumentets innhold i 3 år og 6 måneder etter regnskapsårets slutt (grunnlag for utstedelse). Både selger og kjøper skal oppbevare denne avtalen i 3 år og 6 måneder etter utgangen av det siste regnskapsår avtalen gjelder for.</w:t>
      </w:r>
    </w:p>
    <w:p w:rsidR="00EC5B71" w:rsidRDefault="00EC5B71" w:rsidP="00EC5B71">
      <w:pPr>
        <w:pStyle w:val="r1aff"/>
        <w:rPr>
          <w:w w:val="100"/>
          <w:sz w:val="19"/>
          <w:szCs w:val="19"/>
        </w:rPr>
      </w:pPr>
      <w:r>
        <w:rPr>
          <w:w w:val="100"/>
          <w:sz w:val="19"/>
          <w:szCs w:val="19"/>
        </w:rPr>
        <w:t xml:space="preserve">Avtalen løper til den sies opp av en </w:t>
      </w:r>
      <w:bookmarkStart w:id="0" w:name="_GoBack"/>
      <w:bookmarkEnd w:id="0"/>
      <w:r>
        <w:rPr>
          <w:w w:val="100"/>
          <w:sz w:val="19"/>
          <w:szCs w:val="19"/>
        </w:rPr>
        <w:t>av partene.</w:t>
      </w:r>
    </w:p>
    <w:p w:rsidR="00EC5B71" w:rsidRDefault="00EC5B71" w:rsidP="00EC5B71">
      <w:pPr>
        <w:pStyle w:val="r1aff"/>
        <w:rPr>
          <w:w w:val="100"/>
          <w:sz w:val="19"/>
          <w:szCs w:val="19"/>
        </w:rPr>
      </w:pPr>
      <w:r>
        <w:rPr>
          <w:w w:val="100"/>
          <w:sz w:val="19"/>
          <w:szCs w:val="19"/>
        </w:rPr>
        <w:t>[Sted, dato]</w:t>
      </w:r>
    </w:p>
    <w:tbl>
      <w:tblPr>
        <w:tblW w:w="0" w:type="auto"/>
        <w:tblLayout w:type="fixed"/>
        <w:tblCellMar>
          <w:top w:w="60" w:type="dxa"/>
          <w:left w:w="0" w:type="dxa"/>
          <w:bottom w:w="40" w:type="dxa"/>
          <w:right w:w="0" w:type="dxa"/>
        </w:tblCellMar>
        <w:tblLook w:val="04A0" w:firstRow="1" w:lastRow="0" w:firstColumn="1" w:lastColumn="0" w:noHBand="0" w:noVBand="1"/>
      </w:tblPr>
      <w:tblGrid>
        <w:gridCol w:w="3020"/>
        <w:gridCol w:w="3020"/>
      </w:tblGrid>
      <w:tr w:rsidR="00EC5B71" w:rsidRPr="00E0212E" w:rsidTr="00EC5B71">
        <w:trPr>
          <w:trHeight w:val="280"/>
        </w:trPr>
        <w:tc>
          <w:tcPr>
            <w:tcW w:w="3020" w:type="dxa"/>
            <w:hideMark/>
          </w:tcPr>
          <w:p w:rsidR="00EC5B71" w:rsidRDefault="00EC5B71" w:rsidP="00EC5B71">
            <w:pPr>
              <w:pStyle w:val="r1aff"/>
              <w:jc w:val="left"/>
              <w:rPr>
                <w:w w:val="1"/>
              </w:rPr>
            </w:pPr>
            <w:r>
              <w:rPr>
                <w:w w:val="100"/>
                <w:sz w:val="19"/>
                <w:szCs w:val="19"/>
              </w:rPr>
              <w:t>_________________________</w:t>
            </w:r>
          </w:p>
        </w:tc>
        <w:tc>
          <w:tcPr>
            <w:tcW w:w="3020" w:type="dxa"/>
            <w:hideMark/>
          </w:tcPr>
          <w:p w:rsidR="00EC5B71" w:rsidRDefault="00EC5B71" w:rsidP="00EC5B71">
            <w:pPr>
              <w:pStyle w:val="r1aff"/>
              <w:jc w:val="left"/>
              <w:rPr>
                <w:w w:val="1"/>
              </w:rPr>
            </w:pPr>
            <w:r>
              <w:rPr>
                <w:w w:val="100"/>
                <w:sz w:val="19"/>
                <w:szCs w:val="19"/>
              </w:rPr>
              <w:t>_________________________</w:t>
            </w:r>
          </w:p>
        </w:tc>
      </w:tr>
      <w:tr w:rsidR="00EC5B71" w:rsidRPr="00E0212E" w:rsidTr="00EC5B71">
        <w:trPr>
          <w:trHeight w:val="280"/>
        </w:trPr>
        <w:tc>
          <w:tcPr>
            <w:tcW w:w="3020" w:type="dxa"/>
            <w:hideMark/>
          </w:tcPr>
          <w:p w:rsidR="00EC5B71" w:rsidRDefault="00EC5B71" w:rsidP="00EC5B71">
            <w:pPr>
              <w:pStyle w:val="r1aff"/>
              <w:jc w:val="left"/>
              <w:rPr>
                <w:w w:val="1"/>
              </w:rPr>
            </w:pPr>
            <w:r>
              <w:rPr>
                <w:w w:val="100"/>
                <w:sz w:val="19"/>
                <w:szCs w:val="19"/>
              </w:rPr>
              <w:t>[Selgers navn]</w:t>
            </w:r>
          </w:p>
        </w:tc>
        <w:tc>
          <w:tcPr>
            <w:tcW w:w="3020" w:type="dxa"/>
            <w:hideMark/>
          </w:tcPr>
          <w:p w:rsidR="00EC5B71" w:rsidRDefault="00EC5B71" w:rsidP="00EC5B71">
            <w:pPr>
              <w:pStyle w:val="r1aff"/>
              <w:jc w:val="left"/>
              <w:rPr>
                <w:w w:val="1"/>
              </w:rPr>
            </w:pPr>
            <w:r>
              <w:rPr>
                <w:w w:val="100"/>
                <w:sz w:val="19"/>
                <w:szCs w:val="19"/>
              </w:rPr>
              <w:t>[Kjøpers navn]</w:t>
            </w:r>
          </w:p>
        </w:tc>
      </w:tr>
      <w:tr w:rsidR="00EC5B71" w:rsidRPr="00E0212E" w:rsidTr="00EC5B71">
        <w:trPr>
          <w:trHeight w:val="280"/>
        </w:trPr>
        <w:tc>
          <w:tcPr>
            <w:tcW w:w="3020" w:type="dxa"/>
            <w:hideMark/>
          </w:tcPr>
          <w:p w:rsidR="00EC5B71" w:rsidRDefault="00EC5B71" w:rsidP="00EC5B71">
            <w:pPr>
              <w:pStyle w:val="r1aff"/>
              <w:jc w:val="left"/>
              <w:rPr>
                <w:w w:val="1"/>
              </w:rPr>
            </w:pPr>
            <w:r>
              <w:rPr>
                <w:w w:val="100"/>
                <w:sz w:val="19"/>
                <w:szCs w:val="19"/>
              </w:rPr>
              <w:t>[Underskrivers navn og tittel]</w:t>
            </w:r>
          </w:p>
        </w:tc>
        <w:tc>
          <w:tcPr>
            <w:tcW w:w="3020" w:type="dxa"/>
            <w:hideMark/>
          </w:tcPr>
          <w:p w:rsidR="00EC5B71" w:rsidRDefault="00EC5B71" w:rsidP="00EC5B71">
            <w:pPr>
              <w:pStyle w:val="r1aff"/>
              <w:jc w:val="left"/>
              <w:rPr>
                <w:w w:val="1"/>
              </w:rPr>
            </w:pPr>
            <w:r>
              <w:rPr>
                <w:w w:val="100"/>
                <w:sz w:val="19"/>
                <w:szCs w:val="19"/>
              </w:rPr>
              <w:t>[Underskrivers navn og tittel]</w:t>
            </w:r>
          </w:p>
        </w:tc>
      </w:tr>
    </w:tbl>
    <w:p w:rsidR="00EC5B71" w:rsidRDefault="00EC5B71" w:rsidP="00EC5B71">
      <w:pPr>
        <w:pStyle w:val="2pt"/>
        <w:rPr>
          <w:w w:val="100"/>
        </w:rPr>
      </w:pPr>
    </w:p>
    <w:p w:rsidR="00FD4943" w:rsidRDefault="00FD4943"/>
    <w:sectPr w:rsidR="00FD494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Garamond">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22BC"/>
    <w:rsid w:val="003322BC"/>
    <w:rsid w:val="00EC5B71"/>
    <w:rsid w:val="00FD494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F53984-AA2C-4B92-8EB5-3F8A376D0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5B71"/>
    <w:pPr>
      <w:suppressAutoHyphens/>
      <w:autoSpaceDE w:val="0"/>
      <w:autoSpaceDN w:val="0"/>
      <w:adjustRightInd w:val="0"/>
      <w:spacing w:after="200" w:line="240" w:lineRule="auto"/>
    </w:pPr>
    <w:rPr>
      <w:rFonts w:ascii="Calibri" w:eastAsiaTheme="minorEastAsia" w:hAnsi="Calibri" w:cs="Calibri"/>
      <w:color w:val="000000"/>
      <w:w w:val="0"/>
      <w:lang w:val="en-US"/>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2pt">
    <w:name w:val="2pt"/>
    <w:uiPriority w:val="99"/>
    <w:rsid w:val="00EC5B71"/>
    <w:pPr>
      <w:widowControl w:val="0"/>
      <w:autoSpaceDE w:val="0"/>
      <w:autoSpaceDN w:val="0"/>
      <w:adjustRightInd w:val="0"/>
      <w:spacing w:after="0" w:line="140" w:lineRule="atLeast"/>
      <w:jc w:val="both"/>
    </w:pPr>
    <w:rPr>
      <w:rFonts w:ascii="AGaramond" w:eastAsiaTheme="minorEastAsia" w:hAnsi="AGaramond" w:cs="AGaramond"/>
      <w:color w:val="000000"/>
      <w:w w:val="0"/>
      <w:sz w:val="12"/>
      <w:szCs w:val="12"/>
      <w:lang w:val="en-US"/>
    </w:rPr>
  </w:style>
  <w:style w:type="paragraph" w:customStyle="1" w:styleId="r1fm1tt">
    <w:name w:val="r1_f|m1t_t"/>
    <w:uiPriority w:val="99"/>
    <w:rsid w:val="00EC5B71"/>
    <w:pPr>
      <w:keepNext/>
      <w:tabs>
        <w:tab w:val="left" w:pos="560"/>
      </w:tabs>
      <w:autoSpaceDE w:val="0"/>
      <w:autoSpaceDN w:val="0"/>
      <w:adjustRightInd w:val="0"/>
      <w:spacing w:before="220" w:after="0" w:line="220" w:lineRule="atLeast"/>
      <w:ind w:left="220"/>
      <w:jc w:val="both"/>
    </w:pPr>
    <w:rPr>
      <w:rFonts w:ascii="AGaramond" w:eastAsiaTheme="minorEastAsia" w:hAnsi="AGaramond" w:cs="AGaramond"/>
      <w:b/>
      <w:bCs/>
      <w:color w:val="000000"/>
      <w:w w:val="0"/>
      <w:sz w:val="18"/>
      <w:szCs w:val="18"/>
    </w:rPr>
  </w:style>
  <w:style w:type="paragraph" w:customStyle="1" w:styleId="r1aff">
    <w:name w:val="r1af_f"/>
    <w:uiPriority w:val="99"/>
    <w:rsid w:val="00EC5B71"/>
    <w:pPr>
      <w:autoSpaceDE w:val="0"/>
      <w:autoSpaceDN w:val="0"/>
      <w:adjustRightInd w:val="0"/>
      <w:spacing w:before="220" w:after="0" w:line="220" w:lineRule="atLeast"/>
      <w:ind w:left="220"/>
      <w:jc w:val="both"/>
    </w:pPr>
    <w:rPr>
      <w:rFonts w:ascii="AGaramond" w:eastAsiaTheme="minorEastAsia" w:hAnsi="AGaramond" w:cs="AGaramond"/>
      <w:color w:val="000000"/>
      <w:w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281</Words>
  <Characters>1491</Characters>
  <Application>Microsoft Office Word</Application>
  <DocSecurity>0</DocSecurity>
  <Lines>12</Lines>
  <Paragraphs>3</Paragraphs>
  <ScaleCrop>false</ScaleCrop>
  <Company>NARF</Company>
  <LinksUpToDate>false</LinksUpToDate>
  <CharactersWithSpaces>1769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Terje Kaaby</dc:creator>
  <cp:keywords/>
  <dc:description/>
  <cp:lastModifiedBy>Jan Terje Kaaby</cp:lastModifiedBy>
  <cp:revision>2</cp:revision>
  <dcterms:created xsi:type="dcterms:W3CDTF">2015-05-22T07:15:00Z</dcterms:created>
  <dcterms:modified xsi:type="dcterms:W3CDTF">2015-05-22T07:16:00Z</dcterms:modified>
</cp:coreProperties>
</file>