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[Foretakets navn]</w:t>
      </w:r>
      <w:bookmarkStart w:id="0" w:name="_GoBack"/>
      <w:bookmarkEnd w:id="0"/>
    </w:p>
    <w:p w:rsidR="000E33A1" w:rsidRDefault="000E33A1" w:rsidP="000E33A1">
      <w:pPr>
        <w:pStyle w:val="r1aff"/>
        <w:spacing w:before="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[Foretakets organisasjonsnummer]</w:t>
      </w:r>
    </w:p>
    <w:p w:rsidR="000E33A1" w:rsidRDefault="000E33A1" w:rsidP="000E33A1">
      <w:pPr>
        <w:pStyle w:val="r1aff"/>
        <w:spacing w:before="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[Foretakets adresse]</w:t>
      </w:r>
    </w:p>
    <w:p w:rsidR="000E33A1" w:rsidRDefault="000E33A1" w:rsidP="000E33A1">
      <w:pPr>
        <w:pStyle w:val="r1h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[Dato]</w:t>
      </w:r>
    </w:p>
    <w:p w:rsidR="000E33A1" w:rsidRDefault="000E33A1" w:rsidP="00747BCF">
      <w:pPr>
        <w:pStyle w:val="r1aff"/>
        <w:spacing w:before="460"/>
        <w:jc w:val="left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Skattedirektoratet, seksjon for foretakskatt</w:t>
      </w:r>
    </w:p>
    <w:p w:rsidR="000E33A1" w:rsidRPr="00747BCF" w:rsidRDefault="000E33A1" w:rsidP="00747BCF">
      <w:pPr>
        <w:pStyle w:val="r1aff"/>
        <w:spacing w:before="0"/>
        <w:jc w:val="left"/>
        <w:rPr>
          <w:rStyle w:val="LS2Kursiv"/>
          <w:i w:val="0"/>
          <w:w w:val="100"/>
          <w:sz w:val="19"/>
          <w:szCs w:val="19"/>
        </w:rPr>
      </w:pPr>
      <w:r>
        <w:rPr>
          <w:w w:val="100"/>
          <w:sz w:val="19"/>
          <w:szCs w:val="19"/>
        </w:rPr>
        <w:t>Postboks 9200, Grønland</w:t>
      </w:r>
      <w:r w:rsidR="00747BCF">
        <w:rPr>
          <w:w w:val="100"/>
          <w:sz w:val="19"/>
          <w:szCs w:val="19"/>
        </w:rPr>
        <w:br/>
      </w:r>
      <w:r w:rsidRPr="00747BCF">
        <w:rPr>
          <w:rStyle w:val="LS2Kursiv"/>
          <w:i w:val="0"/>
        </w:rPr>
        <w:t>0134 OSLO</w:t>
      </w:r>
    </w:p>
    <w:p w:rsidR="000E33A1" w:rsidRPr="000E33A1" w:rsidRDefault="000E33A1" w:rsidP="000E33A1">
      <w:pPr>
        <w:pStyle w:val="r1aff"/>
        <w:rPr>
          <w:rStyle w:val="LS2Kursiv"/>
          <w:b/>
          <w:i w:val="0"/>
          <w:sz w:val="19"/>
          <w:szCs w:val="19"/>
        </w:rPr>
      </w:pPr>
      <w:r w:rsidRPr="000E33A1">
        <w:rPr>
          <w:rStyle w:val="LS2Kursiv"/>
          <w:b/>
          <w:i w:val="0"/>
          <w:sz w:val="19"/>
          <w:szCs w:val="19"/>
        </w:rPr>
        <w:t>Søknad om dispensasjon fra bokføringsloven § 13 annet ledd om oppbevaringssted</w:t>
      </w:r>
    </w:p>
    <w:p w:rsidR="000E33A1" w:rsidRPr="000E33A1" w:rsidRDefault="000E33A1" w:rsidP="000E33A1">
      <w:pPr>
        <w:pStyle w:val="r1aff"/>
        <w:rPr>
          <w:rStyle w:val="LS2Kursiv"/>
          <w:b/>
          <w:sz w:val="19"/>
          <w:szCs w:val="19"/>
        </w:rPr>
      </w:pPr>
      <w:r w:rsidRPr="000E33A1">
        <w:rPr>
          <w:rStyle w:val="LS2Kursiv"/>
          <w:b/>
          <w:sz w:val="19"/>
          <w:szCs w:val="19"/>
        </w:rPr>
        <w:t>Innledning og begrunnelse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rStyle w:val="LS2Kursiv"/>
          <w:w w:val="100"/>
          <w:sz w:val="19"/>
          <w:szCs w:val="19"/>
        </w:rPr>
        <w:t>[Foretakets navn]</w:t>
      </w:r>
      <w:r w:rsidRPr="000E33A1">
        <w:rPr>
          <w:rStyle w:val="LS2Kursiv"/>
        </w:rPr>
        <w:t xml:space="preserve"> er norsk avdeling av det svenske selskapet </w:t>
      </w:r>
      <w:r>
        <w:rPr>
          <w:rStyle w:val="LS2Kursiv"/>
          <w:w w:val="100"/>
          <w:sz w:val="19"/>
          <w:szCs w:val="19"/>
        </w:rPr>
        <w:t>[hovedforetakets navn]</w:t>
      </w:r>
      <w:r w:rsidRPr="000E33A1">
        <w:rPr>
          <w:rStyle w:val="LS2Kursiv"/>
        </w:rPr>
        <w:t>, som er 100 % eiet av</w:t>
      </w:r>
      <w:r>
        <w:rPr>
          <w:w w:val="100"/>
          <w:sz w:val="19"/>
          <w:szCs w:val="19"/>
        </w:rPr>
        <w:t xml:space="preserve"> </w:t>
      </w:r>
      <w:r>
        <w:rPr>
          <w:rStyle w:val="LS2Kursiv"/>
          <w:w w:val="100"/>
          <w:sz w:val="19"/>
          <w:szCs w:val="19"/>
        </w:rPr>
        <w:t>[Morselskapets navn]</w:t>
      </w:r>
      <w:r>
        <w:rPr>
          <w:w w:val="100"/>
          <w:sz w:val="19"/>
          <w:szCs w:val="19"/>
        </w:rPr>
        <w:t xml:space="preserve"> i Schiphol, Nederland.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 xml:space="preserve">Regnskapsføringen for </w:t>
      </w:r>
      <w:r>
        <w:rPr>
          <w:rStyle w:val="LS2Kursiv"/>
          <w:w w:val="100"/>
          <w:sz w:val="19"/>
          <w:szCs w:val="19"/>
        </w:rPr>
        <w:t>[Foretakets navn]</w:t>
      </w:r>
      <w:r>
        <w:rPr>
          <w:w w:val="100"/>
          <w:sz w:val="19"/>
          <w:szCs w:val="19"/>
        </w:rPr>
        <w:t xml:space="preserve"> gjennomføres hos </w:t>
      </w:r>
      <w:r>
        <w:rPr>
          <w:rStyle w:val="LS2Kursiv"/>
          <w:w w:val="100"/>
          <w:sz w:val="19"/>
          <w:szCs w:val="19"/>
        </w:rPr>
        <w:t>[Hovedforetakets navn]</w:t>
      </w:r>
      <w:r>
        <w:rPr>
          <w:w w:val="100"/>
          <w:sz w:val="19"/>
          <w:szCs w:val="19"/>
        </w:rPr>
        <w:t xml:space="preserve"> i Stockholm og hos </w:t>
      </w:r>
      <w:r>
        <w:rPr>
          <w:rStyle w:val="LS2Kursiv"/>
          <w:w w:val="100"/>
          <w:sz w:val="19"/>
          <w:szCs w:val="19"/>
        </w:rPr>
        <w:t>[Morselskapets navn]</w:t>
      </w:r>
      <w:r>
        <w:rPr>
          <w:w w:val="100"/>
          <w:sz w:val="19"/>
          <w:szCs w:val="19"/>
        </w:rPr>
        <w:t xml:space="preserve"> i Schiphol, i datasystemet </w:t>
      </w:r>
      <w:r>
        <w:rPr>
          <w:rStyle w:val="LS2Kursiv"/>
          <w:w w:val="100"/>
          <w:sz w:val="19"/>
          <w:szCs w:val="19"/>
        </w:rPr>
        <w:t>[Datasystemets navn]</w:t>
      </w:r>
      <w:r>
        <w:rPr>
          <w:w w:val="100"/>
          <w:sz w:val="19"/>
          <w:szCs w:val="19"/>
        </w:rPr>
        <w:t xml:space="preserve">. </w:t>
      </w:r>
      <w:r>
        <w:rPr>
          <w:rStyle w:val="LS2Kursiv"/>
          <w:w w:val="100"/>
          <w:sz w:val="19"/>
          <w:szCs w:val="19"/>
        </w:rPr>
        <w:t>[Datasystemets navn]</w:t>
      </w:r>
      <w:r>
        <w:rPr>
          <w:w w:val="100"/>
          <w:sz w:val="19"/>
          <w:szCs w:val="19"/>
        </w:rPr>
        <w:t xml:space="preserve"> er konsernets standardiserte datasystem for alle heleide europeiske datterselskaper. </w:t>
      </w:r>
      <w:r>
        <w:rPr>
          <w:rStyle w:val="LS2Kursiv"/>
          <w:w w:val="100"/>
          <w:sz w:val="19"/>
          <w:szCs w:val="19"/>
        </w:rPr>
        <w:t>[Datasystemets navn]</w:t>
      </w:r>
      <w:r>
        <w:rPr>
          <w:w w:val="100"/>
          <w:sz w:val="19"/>
          <w:szCs w:val="19"/>
        </w:rPr>
        <w:t xml:space="preserve"> kjøres på en IBM AS/400-plattform hos morselskapet </w:t>
      </w:r>
      <w:r>
        <w:rPr>
          <w:rStyle w:val="LS2Kursiv"/>
          <w:w w:val="100"/>
          <w:sz w:val="19"/>
          <w:szCs w:val="19"/>
        </w:rPr>
        <w:t>[Morselskapets navn]</w:t>
      </w:r>
      <w:r>
        <w:rPr>
          <w:w w:val="100"/>
          <w:sz w:val="19"/>
          <w:szCs w:val="19"/>
        </w:rPr>
        <w:t xml:space="preserve"> i Schiphol.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 xml:space="preserve">I den forbindelse anses det hensiktsmessig og besparende å kunne oppbevare elektronisk regnskapsmateriale for </w:t>
      </w:r>
      <w:r>
        <w:rPr>
          <w:rStyle w:val="LS2Kursiv"/>
          <w:w w:val="100"/>
          <w:sz w:val="19"/>
          <w:szCs w:val="19"/>
        </w:rPr>
        <w:t>[Foretakets navn]</w:t>
      </w:r>
      <w:r>
        <w:rPr>
          <w:w w:val="100"/>
          <w:sz w:val="19"/>
          <w:szCs w:val="19"/>
        </w:rPr>
        <w:t xml:space="preserve"> samlet hos </w:t>
      </w:r>
      <w:r>
        <w:rPr>
          <w:rStyle w:val="LS2Kursiv"/>
          <w:w w:val="100"/>
          <w:sz w:val="19"/>
          <w:szCs w:val="19"/>
        </w:rPr>
        <w:t>[Morselskapets navn]</w:t>
      </w:r>
      <w:r>
        <w:rPr>
          <w:w w:val="100"/>
          <w:sz w:val="19"/>
          <w:szCs w:val="19"/>
        </w:rPr>
        <w:t xml:space="preserve"> i Schiphol. Det søkes derfor med dette om dispensasjon for slik oppbevaring etter bokføringsloven § 13 femte ledd annet punktum.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rStyle w:val="LS2Kursiv"/>
          <w:w w:val="100"/>
          <w:sz w:val="19"/>
          <w:szCs w:val="19"/>
        </w:rPr>
        <w:t>[Foretakets navn]</w:t>
      </w:r>
      <w:r>
        <w:rPr>
          <w:w w:val="100"/>
          <w:sz w:val="19"/>
          <w:szCs w:val="19"/>
        </w:rPr>
        <w:t xml:space="preserve"> har som nevnt delt regnskapsfunksjonen i Sverige og Nederland. </w:t>
      </w:r>
      <w:r>
        <w:rPr>
          <w:rStyle w:val="LS2Kursiv"/>
          <w:w w:val="100"/>
          <w:sz w:val="19"/>
          <w:szCs w:val="19"/>
        </w:rPr>
        <w:t>[Foretakets navn]</w:t>
      </w:r>
      <w:r>
        <w:rPr>
          <w:w w:val="100"/>
          <w:sz w:val="19"/>
          <w:szCs w:val="19"/>
        </w:rPr>
        <w:t xml:space="preserve"> har derfor ikke de samme mulighetene som </w:t>
      </w:r>
      <w:r>
        <w:rPr>
          <w:rStyle w:val="LS2Kursiv"/>
          <w:w w:val="100"/>
          <w:sz w:val="19"/>
          <w:szCs w:val="19"/>
        </w:rPr>
        <w:t>[Morselskapets navn]</w:t>
      </w:r>
      <w:r>
        <w:rPr>
          <w:w w:val="100"/>
          <w:sz w:val="19"/>
          <w:szCs w:val="19"/>
        </w:rPr>
        <w:t xml:space="preserve"> for ordnet og sikker oppbevaring av elektronisk regnskapsmateriale. </w:t>
      </w:r>
      <w:r>
        <w:rPr>
          <w:rStyle w:val="LS2Kursiv"/>
          <w:w w:val="100"/>
          <w:sz w:val="19"/>
          <w:szCs w:val="19"/>
        </w:rPr>
        <w:t>[Morselskapets navn]</w:t>
      </w:r>
      <w:r>
        <w:rPr>
          <w:w w:val="100"/>
          <w:sz w:val="19"/>
          <w:szCs w:val="19"/>
        </w:rPr>
        <w:t xml:space="preserve"> har etablerte rutiner for slik oppbevaring, og anses å være i bedre stand enn </w:t>
      </w:r>
      <w:r>
        <w:rPr>
          <w:rStyle w:val="LS2Kursiv"/>
          <w:w w:val="100"/>
          <w:sz w:val="19"/>
          <w:szCs w:val="19"/>
        </w:rPr>
        <w:t>[Foretakets navn]</w:t>
      </w:r>
      <w:r>
        <w:rPr>
          <w:w w:val="100"/>
          <w:sz w:val="19"/>
          <w:szCs w:val="19"/>
        </w:rPr>
        <w:t xml:space="preserve"> til å kunne ta hånd om regnskapsmaterialet på en betryggende måte og i henhold til bokføringslovens krav.</w:t>
      </w:r>
    </w:p>
    <w:p w:rsidR="000E33A1" w:rsidRDefault="000E33A1" w:rsidP="009E743F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 xml:space="preserve">Ut over dette vil en adgang til å oppbevare elektronisk regnskapsmateriale hos </w:t>
      </w:r>
      <w:r>
        <w:rPr>
          <w:rStyle w:val="LS2Kursiv"/>
          <w:w w:val="100"/>
          <w:sz w:val="19"/>
          <w:szCs w:val="19"/>
        </w:rPr>
        <w:t>[Morselskapets navn]</w:t>
      </w:r>
      <w:r>
        <w:rPr>
          <w:w w:val="100"/>
          <w:sz w:val="19"/>
          <w:szCs w:val="19"/>
        </w:rPr>
        <w:t xml:space="preserve"> i Schiphol innebære en effektivisering for </w:t>
      </w:r>
      <w:r>
        <w:rPr>
          <w:rStyle w:val="LS2Kursiv"/>
          <w:w w:val="100"/>
          <w:sz w:val="19"/>
          <w:szCs w:val="19"/>
        </w:rPr>
        <w:t>[Foretakets navn]</w:t>
      </w:r>
      <w:r>
        <w:rPr>
          <w:w w:val="100"/>
          <w:sz w:val="19"/>
          <w:szCs w:val="19"/>
        </w:rPr>
        <w:t>, all den tid virksomheten unngår utgifter knyttet til overføring til Norge og separat oppbevaring her i landet.</w:t>
      </w:r>
    </w:p>
    <w:p w:rsidR="000E33A1" w:rsidRPr="009E743F" w:rsidRDefault="000E33A1" w:rsidP="009E743F">
      <w:pPr>
        <w:pStyle w:val="r1aff"/>
        <w:rPr>
          <w:rStyle w:val="LS2Kursiv"/>
          <w:b/>
          <w:sz w:val="19"/>
          <w:szCs w:val="19"/>
        </w:rPr>
      </w:pPr>
      <w:r w:rsidRPr="009E743F">
        <w:rPr>
          <w:rStyle w:val="LS2Kursiv"/>
          <w:b/>
          <w:sz w:val="19"/>
          <w:szCs w:val="19"/>
        </w:rPr>
        <w:t>Hvilket regnskapsmateriale søknaden omfatter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Søknaden omfatter alt oppbevaringspliktig regnskapsmateriale etter bokføringsloven § 13 første ledd som oppbevares elektronisk. Dette gjelder</w:t>
      </w:r>
    </w:p>
    <w:p w:rsidR="000E33A1" w:rsidRDefault="000E33A1" w:rsidP="000E33A1">
      <w:pPr>
        <w:pStyle w:val="r1l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•</w:t>
      </w:r>
      <w:r>
        <w:rPr>
          <w:w w:val="100"/>
          <w:sz w:val="19"/>
          <w:szCs w:val="19"/>
        </w:rPr>
        <w:tab/>
        <w:t>bokførte opplysninger som grunnlag for utarbeidelse av spesifikasjoner av pliktig regnskapsrapportering</w:t>
      </w:r>
    </w:p>
    <w:p w:rsidR="000E33A1" w:rsidRDefault="000E33A1" w:rsidP="000E33A1">
      <w:pPr>
        <w:pStyle w:val="r1l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•</w:t>
      </w:r>
      <w:r>
        <w:rPr>
          <w:w w:val="100"/>
          <w:sz w:val="19"/>
          <w:szCs w:val="19"/>
        </w:rPr>
        <w:tab/>
        <w:t>dokumentasjon av bokførte opplysninger</w:t>
      </w:r>
    </w:p>
    <w:p w:rsidR="000E33A1" w:rsidRDefault="000E33A1" w:rsidP="000E33A1">
      <w:pPr>
        <w:pStyle w:val="r1l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•</w:t>
      </w:r>
      <w:r>
        <w:rPr>
          <w:w w:val="100"/>
          <w:sz w:val="19"/>
          <w:szCs w:val="19"/>
        </w:rPr>
        <w:tab/>
        <w:t>dokumentasjon av kontrollsporet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Egenprodusert regnskapsmateriale utarbeides på norsk, svensk eller engelsk.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 xml:space="preserve">Søknaden omfatter ikke regnskapsmateriale som ikke oppbevares elektronisk. Regnskapsmateriale på papir oversendes til </w:t>
      </w:r>
      <w:r>
        <w:rPr>
          <w:rStyle w:val="LS2Kursiv"/>
          <w:w w:val="100"/>
          <w:sz w:val="19"/>
          <w:szCs w:val="19"/>
        </w:rPr>
        <w:t>[Foretakets navn]</w:t>
      </w:r>
      <w:r>
        <w:rPr>
          <w:w w:val="100"/>
          <w:sz w:val="19"/>
          <w:szCs w:val="19"/>
        </w:rPr>
        <w:t xml:space="preserve"> i Norge for oppbevaring i henhold til bokføringsloven § 13.</w:t>
      </w:r>
    </w:p>
    <w:p w:rsidR="000E33A1" w:rsidRPr="009E743F" w:rsidRDefault="000E33A1" w:rsidP="009E743F">
      <w:pPr>
        <w:pStyle w:val="r1aff"/>
        <w:rPr>
          <w:rStyle w:val="LS2Kursiv"/>
          <w:b/>
          <w:sz w:val="19"/>
          <w:szCs w:val="19"/>
        </w:rPr>
      </w:pPr>
      <w:r w:rsidRPr="009E743F">
        <w:rPr>
          <w:rStyle w:val="LS2Kursiv"/>
          <w:b/>
          <w:sz w:val="19"/>
          <w:szCs w:val="19"/>
        </w:rPr>
        <w:t>Sted for oppbevaring i utlandet og tilgang til regnskapsmaterialet i Norge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Oppbevaring av elektronisk regnskapsmateriale vil skje hos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[Morselskapets navn]</w:t>
      </w:r>
    </w:p>
    <w:p w:rsidR="000E33A1" w:rsidRDefault="000E33A1" w:rsidP="000E33A1">
      <w:pPr>
        <w:pStyle w:val="r1aff"/>
        <w:spacing w:before="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[Morselskapets adresse]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Kontrollmyndighetene vil ikke hindres adgang til regnskapsmaterialet ved en eventuell kontroll i utlandet, og materialet kan på forespørsel bringes til Norge uten ugrunnet opphold.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Elektronisk regnskapsmateriale som lagres i utlandet, vil være tilgjengelig på skjerm og for utskrift på papir hos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lastRenderedPageBreak/>
        <w:t>[Foretakets navn]</w:t>
      </w:r>
    </w:p>
    <w:p w:rsidR="000E33A1" w:rsidRDefault="000E33A1" w:rsidP="000E33A1">
      <w:pPr>
        <w:pStyle w:val="r1aff"/>
        <w:spacing w:before="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[Foretakets adresse]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Ved spørsmål om søknaden eller behov for ytterligere informasjon eller dokumentasjon bes det om at undertegnede kontaktes.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Med vennlig hilsen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[Foretakets navn]</w:t>
      </w:r>
    </w:p>
    <w:p w:rsidR="000E33A1" w:rsidRDefault="000E33A1" w:rsidP="000E33A1">
      <w:pPr>
        <w:pStyle w:val="r1aff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_________________________</w:t>
      </w:r>
    </w:p>
    <w:p w:rsidR="000E33A1" w:rsidRPr="00524BA7" w:rsidRDefault="000E33A1" w:rsidP="000E33A1">
      <w:pPr>
        <w:pStyle w:val="r1aff"/>
        <w:spacing w:before="0"/>
        <w:rPr>
          <w:w w:val="100"/>
          <w:sz w:val="19"/>
          <w:szCs w:val="19"/>
        </w:rPr>
      </w:pPr>
      <w:r>
        <w:rPr>
          <w:w w:val="100"/>
          <w:sz w:val="19"/>
          <w:szCs w:val="19"/>
        </w:rPr>
        <w:t>[Underskrivers navn og stilling]</w:t>
      </w:r>
    </w:p>
    <w:p w:rsidR="00FD4943" w:rsidRDefault="00FD4943"/>
    <w:sectPr w:rsidR="00FD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B8"/>
    <w:rsid w:val="000E33A1"/>
    <w:rsid w:val="00747BCF"/>
    <w:rsid w:val="009E743F"/>
    <w:rsid w:val="00C345B8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0D2A9-D4B9-4142-91F0-9E01FF61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r1lff">
    <w:name w:val="r1lf_f"/>
    <w:uiPriority w:val="99"/>
    <w:rsid w:val="000E33A1"/>
    <w:pPr>
      <w:tabs>
        <w:tab w:val="left" w:pos="500"/>
      </w:tabs>
      <w:autoSpaceDE w:val="0"/>
      <w:autoSpaceDN w:val="0"/>
      <w:adjustRightInd w:val="0"/>
      <w:spacing w:before="200" w:after="0" w:line="220" w:lineRule="atLeast"/>
      <w:ind w:left="500" w:hanging="280"/>
    </w:pPr>
    <w:rPr>
      <w:rFonts w:ascii="AGaramond" w:eastAsiaTheme="minorEastAsia" w:hAnsi="AGaramond" w:cs="AGaramond"/>
      <w:color w:val="000000"/>
      <w:w w:val="0"/>
      <w:sz w:val="18"/>
      <w:szCs w:val="18"/>
    </w:rPr>
  </w:style>
  <w:style w:type="paragraph" w:customStyle="1" w:styleId="r1lf">
    <w:name w:val="r1l_f"/>
    <w:uiPriority w:val="99"/>
    <w:rsid w:val="000E33A1"/>
    <w:pPr>
      <w:tabs>
        <w:tab w:val="left" w:pos="500"/>
      </w:tabs>
      <w:autoSpaceDE w:val="0"/>
      <w:autoSpaceDN w:val="0"/>
      <w:adjustRightInd w:val="0"/>
      <w:spacing w:after="0" w:line="220" w:lineRule="atLeast"/>
      <w:ind w:left="500" w:hanging="280"/>
      <w:jc w:val="both"/>
    </w:pPr>
    <w:rPr>
      <w:rFonts w:ascii="AGaramond" w:eastAsiaTheme="minorEastAsia" w:hAnsi="AGaramond" w:cs="AGaramond"/>
      <w:color w:val="000000"/>
      <w:w w:val="0"/>
      <w:sz w:val="18"/>
      <w:szCs w:val="18"/>
    </w:rPr>
  </w:style>
  <w:style w:type="paragraph" w:customStyle="1" w:styleId="r1aff">
    <w:name w:val="r1af_f"/>
    <w:uiPriority w:val="99"/>
    <w:rsid w:val="000E33A1"/>
    <w:pPr>
      <w:autoSpaceDE w:val="0"/>
      <w:autoSpaceDN w:val="0"/>
      <w:adjustRightInd w:val="0"/>
      <w:spacing w:before="220" w:after="0" w:line="220" w:lineRule="atLeast"/>
      <w:ind w:left="220"/>
      <w:jc w:val="both"/>
    </w:pPr>
    <w:rPr>
      <w:rFonts w:ascii="AGaramond" w:eastAsiaTheme="minorEastAsia" w:hAnsi="AGaramond" w:cs="AGaramond"/>
      <w:color w:val="000000"/>
      <w:w w:val="0"/>
      <w:sz w:val="18"/>
      <w:szCs w:val="18"/>
    </w:rPr>
  </w:style>
  <w:style w:type="character" w:customStyle="1" w:styleId="LS2Kursiv">
    <w:name w:val="LS2_Kursiv"/>
    <w:uiPriority w:val="99"/>
    <w:rsid w:val="000E33A1"/>
    <w:rPr>
      <w:i/>
    </w:rPr>
  </w:style>
  <w:style w:type="paragraph" w:customStyle="1" w:styleId="r1hff">
    <w:name w:val="r1hf_f"/>
    <w:uiPriority w:val="99"/>
    <w:rsid w:val="000E33A1"/>
    <w:pPr>
      <w:autoSpaceDE w:val="0"/>
      <w:autoSpaceDN w:val="0"/>
      <w:adjustRightInd w:val="0"/>
      <w:spacing w:after="0" w:line="220" w:lineRule="atLeast"/>
      <w:jc w:val="right"/>
    </w:pPr>
    <w:rPr>
      <w:rFonts w:ascii="AGaramond" w:eastAsiaTheme="minorEastAsia" w:hAnsi="AGaramond" w:cs="AGaramond"/>
      <w:color w:val="000000"/>
      <w:w w:val="1"/>
      <w:sz w:val="18"/>
      <w:szCs w:val="18"/>
      <w:lang w:eastAsia="nb-NO"/>
    </w:rPr>
  </w:style>
  <w:style w:type="paragraph" w:customStyle="1" w:styleId="r1fm3tt">
    <w:name w:val="r1_f|m3t_t"/>
    <w:uiPriority w:val="99"/>
    <w:rsid w:val="000E33A1"/>
    <w:pPr>
      <w:keepNext/>
      <w:tabs>
        <w:tab w:val="left" w:pos="560"/>
      </w:tabs>
      <w:autoSpaceDE w:val="0"/>
      <w:autoSpaceDN w:val="0"/>
      <w:adjustRightInd w:val="0"/>
      <w:spacing w:before="220" w:after="0" w:line="220" w:lineRule="atLeast"/>
      <w:jc w:val="both"/>
    </w:pPr>
    <w:rPr>
      <w:rFonts w:ascii="AGaramond" w:eastAsiaTheme="minorEastAsia" w:hAnsi="AGaramond" w:cs="AGaramond"/>
      <w:b/>
      <w:bCs/>
      <w:i/>
      <w:iCs/>
      <w:color w:val="000000"/>
      <w:w w:val="1"/>
      <w:sz w:val="18"/>
      <w:szCs w:val="18"/>
      <w:lang w:eastAsia="nb-NO"/>
    </w:rPr>
  </w:style>
  <w:style w:type="paragraph" w:customStyle="1" w:styleId="r1fm2tt">
    <w:name w:val="r1_f|m2t_t"/>
    <w:uiPriority w:val="99"/>
    <w:rsid w:val="000E33A1"/>
    <w:pPr>
      <w:keepNext/>
      <w:tabs>
        <w:tab w:val="left" w:pos="560"/>
      </w:tabs>
      <w:autoSpaceDE w:val="0"/>
      <w:autoSpaceDN w:val="0"/>
      <w:adjustRightInd w:val="0"/>
      <w:spacing w:before="220" w:after="0" w:line="220" w:lineRule="atLeast"/>
      <w:jc w:val="both"/>
    </w:pPr>
    <w:rPr>
      <w:rFonts w:ascii="AGaramond" w:eastAsiaTheme="minorEastAsia" w:hAnsi="AGaramond" w:cs="AGaramond"/>
      <w:b/>
      <w:bCs/>
      <w:color w:val="000000"/>
      <w:w w:val="1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2677</Characters>
  <Application>Microsoft Office Word</Application>
  <DocSecurity>0</DocSecurity>
  <Lines>22</Lines>
  <Paragraphs>6</Paragraphs>
  <ScaleCrop>false</ScaleCrop>
  <Company>NARF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Terje Kaaby</dc:creator>
  <cp:keywords/>
  <dc:description/>
  <cp:lastModifiedBy>Jan Terje Kaaby</cp:lastModifiedBy>
  <cp:revision>4</cp:revision>
  <dcterms:created xsi:type="dcterms:W3CDTF">2015-05-22T07:30:00Z</dcterms:created>
  <dcterms:modified xsi:type="dcterms:W3CDTF">2015-05-22T07:32:00Z</dcterms:modified>
</cp:coreProperties>
</file>